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Pr="000A5C26" w:rsidRDefault="00860967">
      <w:pPr>
        <w:rPr>
          <w:rFonts w:ascii="Calibri" w:hAnsi="Calibri" w:cstheme="minorHAnsi"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13"/>
      </w:tblGrid>
      <w:tr w:rsidR="009600F0" w:rsidRPr="000A5C26" w:rsidTr="007F5F50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0A5C26" w:rsidP="00861E26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 xml:space="preserve">Holter </w:t>
            </w: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36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7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0A5C26" w:rsidTr="007F5F50">
        <w:trPr>
          <w:trHeight w:val="487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14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</w:tc>
      </w:tr>
      <w:tr w:rsidR="007F5F50" w:rsidRPr="000A5C26" w:rsidTr="007F5F50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861E26">
            <w:pPr>
              <w:keepNext/>
              <w:jc w:val="center"/>
              <w:outlineLvl w:val="1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Default="007F5F5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bCs/>
                <w:sz w:val="22"/>
                <w:szCs w:val="22"/>
              </w:rPr>
              <w:t>PARAMETRY OFEROWANE</w:t>
            </w:r>
          </w:p>
          <w:p w:rsidR="007F5F50" w:rsidRPr="000A5C26" w:rsidRDefault="007F5F5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7F5F50" w:rsidRPr="000A5C26" w:rsidTr="007F5F5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Metoda pomiaru oscylometryczna, krokowe wypuszczanie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Pomiar ciśnienia skurczowego i rozkurczowego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Czas ciągłego zapisu min.do 51 godz.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Komunikacja z komputerem poprzez kabel optyczny (światłowodowy) </w:t>
            </w:r>
            <w:r w:rsidR="00670EBC">
              <w:rPr>
                <w:rFonts w:ascii="Calibri" w:hAnsi="Calibri" w:cs="Arial"/>
                <w:iCs/>
                <w:sz w:val="22"/>
                <w:szCs w:val="22"/>
              </w:rPr>
              <w:t xml:space="preserve">i </w:t>
            </w: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USB</w:t>
            </w:r>
            <w:r w:rsidR="00670EBC">
              <w:rPr>
                <w:rFonts w:ascii="Calibri" w:hAnsi="Calibri" w:cs="Arial"/>
                <w:iCs/>
                <w:sz w:val="22"/>
                <w:szCs w:val="22"/>
              </w:rPr>
              <w:t>, zgodna z systemami zamawiającego</w:t>
            </w:r>
            <w:bookmarkStart w:id="1" w:name="_GoBack"/>
            <w:bookmarkEnd w:id="1"/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Pomiar na żądanie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Przycisk zmiany ręcznej pomiędzy dniem a nocą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Przycisk informacji o pobraniu leku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Automatyczny dobór ciśnienia w rękawie pacjenta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Różne średnice rękawów min. 3 rodzaje (podać jakie)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Wyświetlacz LCD w rejestratorze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Wyświetlenie napięcia baterii i ich stanu naładowania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Zasilanie z max. 2 baterii lub akumulatorów AA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Waga bez akumulatorów max. 190g/ Waga z akumulatorami 240 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Maksymalne rozmiary rejestratora: 98 x 69 x 29 mm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podziału okresu badań na podokresy i ich programowanie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programowania czasu wykonania poszczególnych pomiarów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Wyliczenie takich wartości jak: ciśnienia maksymalne, średnie ważone ciśnienia i tętna, ładunku ciśnienia krwi dla całości badania jak i dla każdego podokresu oraz porannego wzrostu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Tryby pracy administratora i użytkowników systemu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Zabezpieczenie dostępu do oprogramowania hasłem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Menu i raporty w języku polskim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przeglądania wyników pomiarów w formie tabeli, wykresów i histogramów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autoSpaceDE/>
              <w:autoSpaceDN/>
              <w:adjustRightInd/>
              <w:ind w:left="720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Możliwość wprowadzenia uwag do </w:t>
            </w:r>
            <w:r w:rsidRPr="000A5C26">
              <w:rPr>
                <w:rFonts w:ascii="Calibri" w:hAnsi="Calibri" w:cs="Arial"/>
                <w:iCs/>
                <w:sz w:val="22"/>
                <w:szCs w:val="22"/>
              </w:rPr>
              <w:lastRenderedPageBreak/>
              <w:t>poszczególnych pomiarów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A34000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konfiguracji i pełnej edycji raportu (tak, jak w edytorze tekstu)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Instrukcja obsługi w języku polskim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 zestawie z rejestratorem futerał z paskiem, mankiet standardowy, osiem akumulatorów, ładowarka akumulatorów, walizka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  <w:r w:rsidRPr="000A5C26">
              <w:rPr>
                <w:rFonts w:ascii="Calibri" w:hAnsi="Calibri" w:cs="Arial"/>
                <w:sz w:val="22"/>
                <w:szCs w:val="22"/>
              </w:rPr>
              <w:t>Współpraca z kompleksową platformą kardiologiczną, w której można wykonać zarówno badania EKG, jak i spirometrię, próbę wysiłkową, ergospirometrię, holter EKG, holter RR.</w:t>
            </w:r>
          </w:p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  <w:r w:rsidRPr="000A5C26">
              <w:rPr>
                <w:rFonts w:ascii="Calibri" w:hAnsi="Calibri" w:cs="Arial"/>
                <w:sz w:val="22"/>
                <w:szCs w:val="22"/>
              </w:rPr>
              <w:t>Autoryzacja na sprzedaż i serwis oferowanego sprzętu</w:t>
            </w:r>
          </w:p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Okres rejestracji ciśnienia krwi: 24, 27, 48, 51 godzin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Pojemność pamięci: 600 pomiarów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Warunki przechowywania: Temp: -20°-50° C/ Wilgotność: 10%-95% Ciśnienie Atmosferyczne: 70kPa-106kPa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Okresy: Poranek, dzień, noc, okresy specjalne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Zakres pomiaru ciśnienia krwi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>30 – 260 mmHg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Puls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>40 – 200 uderzeń/ min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Dokładność pomiaru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>±3mmHg lub ±2% wagi pomiaru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Interwał pomiaru: 5 – 90 (5,10,15,20,25,30,40,60,90)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Algorytmy pomiaru ciśnienia krwi. Protokoły :  BHS i AAMI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Inflacja- Automatycznie kontrolowana pompa w mankiecie max 300 mmHg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Sensor ciśnienia -Piezo rezystywny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Rozmiar mankietu: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</w:r>
          </w:p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Duży: 15x33cm / 33-44 cm</w:t>
            </w:r>
          </w:p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Średni: 12x25 cm/ 25-34 cm</w:t>
            </w:r>
          </w:p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Mały 9x18 cm/ 18-25 cm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F50" w:rsidRPr="000A5C26" w:rsidRDefault="007F5F50" w:rsidP="00CE392C">
            <w:pPr>
              <w:numPr>
                <w:ilvl w:val="0"/>
                <w:numId w:val="1"/>
              </w:num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F50" w:rsidRPr="000A5C26" w:rsidRDefault="007F5F50" w:rsidP="00CE392C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m-cy.</w:t>
            </w:r>
            <w:r w:rsidRPr="000A5C2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F50" w:rsidRPr="000A5C26" w:rsidRDefault="007F5F50" w:rsidP="00CE392C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</w:tr>
    </w:tbl>
    <w:p w:rsidR="009600F0" w:rsidRPr="000A5C26" w:rsidRDefault="009600F0" w:rsidP="009600F0">
      <w:pPr>
        <w:rPr>
          <w:rFonts w:ascii="Calibri" w:hAnsi="Calibri" w:cstheme="minorHAnsi"/>
          <w:sz w:val="22"/>
          <w:szCs w:val="22"/>
        </w:rPr>
      </w:pPr>
    </w:p>
    <w:bookmarkEnd w:id="0"/>
    <w:p w:rsidR="007F5F50" w:rsidRDefault="007F5F50" w:rsidP="007F5F5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7F5F50" w:rsidRDefault="007F5F50" w:rsidP="007F5F5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7F5F50" w:rsidRDefault="007F5F50" w:rsidP="007F5F50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7F5F50" w:rsidRDefault="007F5F50" w:rsidP="007F5F50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0A5C26" w:rsidRDefault="00F018EF">
      <w:pPr>
        <w:rPr>
          <w:rFonts w:ascii="Calibri" w:hAnsi="Calibri" w:cstheme="minorHAnsi"/>
          <w:sz w:val="22"/>
          <w:szCs w:val="22"/>
        </w:rPr>
      </w:pPr>
    </w:p>
    <w:sectPr w:rsidR="00F018EF" w:rsidRPr="000A5C26" w:rsidSect="00375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BF710BA"/>
    <w:multiLevelType w:val="hybridMultilevel"/>
    <w:tmpl w:val="FE104E44"/>
    <w:lvl w:ilvl="0" w:tplc="BFC6884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5C26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5544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75BE2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D7FB1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1D7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59E6"/>
    <w:rsid w:val="00667FA2"/>
    <w:rsid w:val="00670EBC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1992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5F50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3BB2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000"/>
    <w:rsid w:val="00A345C8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2A83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5ECA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10C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3B6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075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EAA9"/>
  <w15:docId w15:val="{918D9C30-0B89-4278-A4B2-9B94FDAF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cp:keywords/>
  <dc:description/>
  <cp:lastModifiedBy>Semit</cp:lastModifiedBy>
  <cp:revision>6</cp:revision>
  <dcterms:created xsi:type="dcterms:W3CDTF">2019-07-23T10:03:00Z</dcterms:created>
  <dcterms:modified xsi:type="dcterms:W3CDTF">2019-08-02T09:54:00Z</dcterms:modified>
</cp:coreProperties>
</file>